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9D" w:rsidRPr="0016030D" w:rsidRDefault="0030499D" w:rsidP="0016030D">
      <w:pPr>
        <w:pStyle w:val="Default"/>
        <w:jc w:val="center"/>
        <w:rPr>
          <w:rFonts w:ascii="Times New Roman" w:hAnsi="Times New Roman" w:cs="Times New Roman"/>
          <w:b/>
          <w:sz w:val="28"/>
          <w:szCs w:val="28"/>
        </w:rPr>
      </w:pPr>
      <w:r w:rsidRPr="0016030D">
        <w:rPr>
          <w:rFonts w:ascii="Times New Roman" w:hAnsi="Times New Roman" w:cs="Times New Roman"/>
          <w:b/>
          <w:sz w:val="28"/>
          <w:szCs w:val="28"/>
        </w:rPr>
        <w:t>Event Guideline and Policies</w:t>
      </w:r>
    </w:p>
    <w:p w:rsidR="001B557B" w:rsidRPr="009367B6" w:rsidRDefault="0030499D" w:rsidP="001B557B">
      <w:pPr>
        <w:pStyle w:val="Pa5"/>
        <w:spacing w:before="240" w:after="180" w:line="240" w:lineRule="auto"/>
        <w:contextualSpacing/>
        <w:rPr>
          <w:rFonts w:ascii="Times New Roman" w:hAnsi="Times New Roman" w:cs="Times New Roman"/>
          <w:color w:val="221E1F"/>
          <w:sz w:val="22"/>
          <w:szCs w:val="22"/>
        </w:rPr>
      </w:pPr>
      <w:r w:rsidRPr="009367B6">
        <w:rPr>
          <w:rFonts w:ascii="Times New Roman" w:hAnsi="Times New Roman" w:cs="Times New Roman"/>
          <w:sz w:val="22"/>
          <w:szCs w:val="22"/>
        </w:rPr>
        <w:t xml:space="preserve"> </w:t>
      </w:r>
      <w:r w:rsidRPr="009367B6">
        <w:rPr>
          <w:rFonts w:ascii="Times New Roman" w:hAnsi="Times New Roman" w:cs="Times New Roman"/>
          <w:color w:val="221E1F"/>
          <w:sz w:val="22"/>
          <w:szCs w:val="22"/>
        </w:rPr>
        <w:t xml:space="preserve">A fundraising event or project hosted by the community (an individual or group) to benefit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w:t>
      </w:r>
      <w:r w:rsidR="0016030D" w:rsidRPr="009367B6">
        <w:rPr>
          <w:rFonts w:ascii="Times New Roman" w:hAnsi="Times New Roman" w:cs="Times New Roman"/>
          <w:color w:val="221E1F"/>
          <w:sz w:val="22"/>
          <w:szCs w:val="22"/>
        </w:rPr>
        <w:t xml:space="preserve"> </w:t>
      </w:r>
      <w:r w:rsidRPr="009367B6">
        <w:rPr>
          <w:rFonts w:ascii="Times New Roman" w:hAnsi="Times New Roman" w:cs="Times New Roman"/>
          <w:color w:val="221E1F"/>
          <w:sz w:val="22"/>
          <w:szCs w:val="22"/>
        </w:rPr>
        <w:t xml:space="preserve">should keep in mind the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Center’s </w:t>
      </w:r>
      <w:hyperlink r:id="rId7" w:history="1">
        <w:r w:rsidRPr="003C78C1">
          <w:rPr>
            <w:rStyle w:val="Hyperlink"/>
            <w:rFonts w:ascii="Times New Roman" w:hAnsi="Times New Roman" w:cs="Times New Roman"/>
            <w:sz w:val="22"/>
            <w:szCs w:val="22"/>
          </w:rPr>
          <w:t>Mission, Vision and Values</w:t>
        </w:r>
      </w:hyperlink>
      <w:r w:rsidRPr="009367B6">
        <w:rPr>
          <w:rFonts w:ascii="Times New Roman" w:hAnsi="Times New Roman" w:cs="Times New Roman"/>
          <w:color w:val="221E1F"/>
          <w:sz w:val="22"/>
          <w:szCs w:val="22"/>
        </w:rPr>
        <w:t xml:space="preserve">. Each event or project should not include any aspect that would potentially detract from the community goodwill of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 </w:t>
      </w:r>
    </w:p>
    <w:p w:rsidR="001B557B" w:rsidRPr="009367B6" w:rsidRDefault="001B557B" w:rsidP="001B557B">
      <w:pPr>
        <w:pStyle w:val="Pa5"/>
        <w:spacing w:before="240" w:after="180" w:line="240" w:lineRule="auto"/>
        <w:contextualSpacing/>
        <w:rPr>
          <w:rFonts w:ascii="Times New Roman" w:hAnsi="Times New Roman" w:cs="Times New Roman"/>
          <w:color w:val="221E1F"/>
          <w:sz w:val="22"/>
          <w:szCs w:val="22"/>
        </w:rPr>
      </w:pPr>
    </w:p>
    <w:p w:rsidR="001B557B" w:rsidRPr="009367B6" w:rsidRDefault="0030499D" w:rsidP="009367B6">
      <w:pPr>
        <w:pStyle w:val="Pa5"/>
        <w:numPr>
          <w:ilvl w:val="0"/>
          <w:numId w:val="5"/>
        </w:numPr>
        <w:spacing w:before="240" w:line="240" w:lineRule="auto"/>
        <w:ind w:left="360"/>
        <w:contextualSpacing/>
        <w:rPr>
          <w:rFonts w:ascii="Times New Roman" w:hAnsi="Times New Roman" w:cs="Times New Roman"/>
          <w:color w:val="221E1F"/>
          <w:sz w:val="22"/>
          <w:szCs w:val="22"/>
        </w:rPr>
      </w:pPr>
      <w:r w:rsidRPr="009367B6">
        <w:rPr>
          <w:rFonts w:ascii="Times New Roman" w:hAnsi="Times New Roman" w:cs="Times New Roman"/>
          <w:color w:val="221E1F"/>
          <w:sz w:val="22"/>
          <w:szCs w:val="22"/>
        </w:rPr>
        <w:t xml:space="preserve">Community events and projects must be approved and sanctioned by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 and must be approved every year thereafter to repeat an event in a succeeding year. </w:t>
      </w:r>
    </w:p>
    <w:p w:rsidR="001B557B" w:rsidRPr="009367B6" w:rsidRDefault="0030499D" w:rsidP="009367B6">
      <w:pPr>
        <w:pStyle w:val="Pa5"/>
        <w:numPr>
          <w:ilvl w:val="0"/>
          <w:numId w:val="5"/>
        </w:numPr>
        <w:spacing w:before="240" w:line="240" w:lineRule="auto"/>
        <w:ind w:left="360"/>
        <w:contextualSpacing/>
        <w:rPr>
          <w:rFonts w:ascii="Times New Roman" w:hAnsi="Times New Roman" w:cs="Times New Roman"/>
          <w:color w:val="221E1F"/>
          <w:sz w:val="22"/>
          <w:szCs w:val="22"/>
        </w:rPr>
      </w:pPr>
      <w:r w:rsidRPr="009367B6">
        <w:rPr>
          <w:rFonts w:ascii="Times New Roman" w:hAnsi="Times New Roman" w:cs="Times New Roman"/>
          <w:color w:val="221E1F"/>
          <w:sz w:val="22"/>
          <w:szCs w:val="22"/>
        </w:rPr>
        <w:t xml:space="preserve">Community events and projects must be financially self-sustaining without contribution or financial risk from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w:t>
      </w:r>
    </w:p>
    <w:p w:rsidR="001B557B" w:rsidRPr="009367B6" w:rsidRDefault="0030499D" w:rsidP="009367B6">
      <w:pPr>
        <w:pStyle w:val="Pa5"/>
        <w:numPr>
          <w:ilvl w:val="0"/>
          <w:numId w:val="5"/>
        </w:numPr>
        <w:spacing w:before="240" w:line="240" w:lineRule="auto"/>
        <w:ind w:left="360"/>
        <w:contextualSpacing/>
        <w:rPr>
          <w:rFonts w:ascii="Times New Roman" w:hAnsi="Times New Roman" w:cs="Times New Roman"/>
          <w:color w:val="221E1F"/>
          <w:sz w:val="22"/>
          <w:szCs w:val="22"/>
        </w:rPr>
      </w:pPr>
      <w:r w:rsidRPr="009367B6">
        <w:rPr>
          <w:rFonts w:ascii="Times New Roman" w:hAnsi="Times New Roman" w:cs="Times New Roman"/>
          <w:color w:val="221E1F"/>
          <w:sz w:val="22"/>
          <w:szCs w:val="22"/>
        </w:rPr>
        <w:t xml:space="preserve">All corporate sponsors must be preapproved by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 to ensure there are no conflicts with other key event sponsors or donors currently supporting the system in other areas.</w:t>
      </w:r>
    </w:p>
    <w:p w:rsidR="001B557B" w:rsidRPr="009367B6" w:rsidRDefault="0030499D" w:rsidP="009367B6">
      <w:pPr>
        <w:pStyle w:val="Pa5"/>
        <w:numPr>
          <w:ilvl w:val="0"/>
          <w:numId w:val="5"/>
        </w:numPr>
        <w:spacing w:before="240" w:line="240" w:lineRule="auto"/>
        <w:ind w:left="360"/>
        <w:contextualSpacing/>
        <w:rPr>
          <w:rFonts w:ascii="Times New Roman" w:hAnsi="Times New Roman" w:cs="Times New Roman"/>
          <w:color w:val="221E1F"/>
          <w:sz w:val="22"/>
          <w:szCs w:val="22"/>
        </w:rPr>
      </w:pPr>
      <w:r w:rsidRPr="009367B6">
        <w:rPr>
          <w:rFonts w:ascii="Times New Roman" w:hAnsi="Times New Roman" w:cs="Times New Roman"/>
          <w:color w:val="221E1F"/>
          <w:sz w:val="22"/>
          <w:szCs w:val="22"/>
        </w:rPr>
        <w:t>For gift recognition records, please send your donation within 30 days of the completion of your fundraising event or project. If your event takes place during the fourth quarter and you wish to be recognized within the calendar year, we must receive your donation by Dec. 31 of that year.</w:t>
      </w:r>
    </w:p>
    <w:p w:rsidR="001B557B" w:rsidRPr="009367B6" w:rsidRDefault="0030499D" w:rsidP="009367B6">
      <w:pPr>
        <w:pStyle w:val="Pa5"/>
        <w:numPr>
          <w:ilvl w:val="0"/>
          <w:numId w:val="5"/>
        </w:numPr>
        <w:spacing w:before="240" w:line="240" w:lineRule="auto"/>
        <w:ind w:left="360"/>
        <w:contextualSpacing/>
        <w:rPr>
          <w:rFonts w:ascii="Times New Roman" w:hAnsi="Times New Roman" w:cs="Times New Roman"/>
          <w:color w:val="221E1F"/>
          <w:sz w:val="22"/>
          <w:szCs w:val="22"/>
        </w:rPr>
      </w:pPr>
      <w:r w:rsidRPr="009367B6">
        <w:rPr>
          <w:rFonts w:ascii="Times New Roman" w:hAnsi="Times New Roman" w:cs="Times New Roman"/>
          <w:color w:val="221E1F"/>
          <w:sz w:val="22"/>
          <w:szCs w:val="22"/>
        </w:rPr>
        <w:t xml:space="preserve">If circumstances warrant,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 may opt out as a beneficiary of the event/promotion at any time with no obligation.</w:t>
      </w:r>
    </w:p>
    <w:p w:rsidR="001B557B" w:rsidRPr="009367B6" w:rsidRDefault="0030499D" w:rsidP="009367B6">
      <w:pPr>
        <w:pStyle w:val="Pa5"/>
        <w:numPr>
          <w:ilvl w:val="0"/>
          <w:numId w:val="5"/>
        </w:numPr>
        <w:spacing w:before="240" w:line="240" w:lineRule="auto"/>
        <w:ind w:left="360"/>
        <w:contextualSpacing/>
        <w:rPr>
          <w:rFonts w:ascii="Times New Roman" w:hAnsi="Times New Roman" w:cs="Times New Roman"/>
          <w:color w:val="221E1F"/>
          <w:sz w:val="22"/>
          <w:szCs w:val="22"/>
        </w:rPr>
      </w:pPr>
      <w:r w:rsidRPr="009367B6">
        <w:rPr>
          <w:rFonts w:ascii="Times New Roman" w:hAnsi="Times New Roman" w:cs="Times New Roman"/>
          <w:color w:val="221E1F"/>
          <w:sz w:val="22"/>
          <w:szCs w:val="22"/>
        </w:rPr>
        <w:t>Community events and projects must comply with the following:</w:t>
      </w:r>
    </w:p>
    <w:p w:rsidR="009367B6" w:rsidRPr="009367B6" w:rsidRDefault="0030499D" w:rsidP="009367B6">
      <w:pPr>
        <w:pStyle w:val="Pa5"/>
        <w:numPr>
          <w:ilvl w:val="1"/>
          <w:numId w:val="5"/>
        </w:numPr>
        <w:tabs>
          <w:tab w:val="left" w:pos="630"/>
        </w:tabs>
        <w:spacing w:before="240" w:line="240" w:lineRule="auto"/>
        <w:ind w:left="630" w:hanging="270"/>
        <w:contextualSpacing/>
        <w:rPr>
          <w:rFonts w:ascii="Times New Roman" w:hAnsi="Times New Roman" w:cs="Times New Roman"/>
          <w:color w:val="221E1F"/>
          <w:sz w:val="22"/>
          <w:szCs w:val="22"/>
        </w:rPr>
      </w:pPr>
      <w:r w:rsidRPr="009367B6">
        <w:rPr>
          <w:rFonts w:ascii="Times New Roman" w:hAnsi="Times New Roman" w:cs="Times New Roman"/>
          <w:color w:val="221E1F"/>
          <w:sz w:val="22"/>
          <w:szCs w:val="22"/>
        </w:rPr>
        <w:t xml:space="preserve">Companies with public images that would have the potential to compromise the goodwill of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 or conflict with the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 Mission, Vision or Values may not be major or presenting sponsors and may not promote their products through adver</w:t>
      </w:r>
      <w:r w:rsidR="009367B6" w:rsidRPr="009367B6">
        <w:rPr>
          <w:rFonts w:ascii="Times New Roman" w:hAnsi="Times New Roman" w:cs="Times New Roman"/>
          <w:color w:val="221E1F"/>
          <w:sz w:val="22"/>
          <w:szCs w:val="22"/>
        </w:rPr>
        <w:t>tising or other event exposure.</w:t>
      </w:r>
    </w:p>
    <w:p w:rsidR="009367B6" w:rsidRPr="009367B6" w:rsidRDefault="0030499D" w:rsidP="009367B6">
      <w:pPr>
        <w:pStyle w:val="Pa5"/>
        <w:numPr>
          <w:ilvl w:val="1"/>
          <w:numId w:val="5"/>
        </w:numPr>
        <w:tabs>
          <w:tab w:val="left" w:pos="630"/>
        </w:tabs>
        <w:spacing w:before="240" w:line="240" w:lineRule="auto"/>
        <w:ind w:left="630" w:hanging="270"/>
        <w:contextualSpacing/>
        <w:rPr>
          <w:rFonts w:ascii="Times New Roman" w:hAnsi="Times New Roman" w:cs="Times New Roman"/>
          <w:color w:val="221E1F"/>
          <w:sz w:val="22"/>
          <w:szCs w:val="22"/>
        </w:rPr>
      </w:pPr>
      <w:r w:rsidRPr="009367B6">
        <w:rPr>
          <w:rFonts w:ascii="Times New Roman" w:hAnsi="Times New Roman" w:cs="Times New Roman"/>
          <w:color w:val="221E1F"/>
          <w:sz w:val="22"/>
          <w:szCs w:val="22"/>
        </w:rPr>
        <w:t xml:space="preserve">Sales-driven fundraising projects or projects that imply endorsement/promotion of a single product or service are not supported by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 does not sell or endorse products or services provided by other organizations.</w:t>
      </w:r>
    </w:p>
    <w:p w:rsidR="009367B6" w:rsidRPr="009367B6" w:rsidRDefault="0030499D" w:rsidP="009367B6">
      <w:pPr>
        <w:pStyle w:val="Pa5"/>
        <w:numPr>
          <w:ilvl w:val="1"/>
          <w:numId w:val="5"/>
        </w:numPr>
        <w:tabs>
          <w:tab w:val="left" w:pos="630"/>
        </w:tabs>
        <w:spacing w:before="240" w:line="240" w:lineRule="auto"/>
        <w:ind w:left="630" w:hanging="270"/>
        <w:contextualSpacing/>
        <w:rPr>
          <w:rFonts w:ascii="Times New Roman" w:hAnsi="Times New Roman" w:cs="Times New Roman"/>
          <w:color w:val="221E1F"/>
          <w:sz w:val="22"/>
          <w:szCs w:val="22"/>
        </w:rPr>
      </w:pPr>
      <w:r w:rsidRPr="009367B6">
        <w:rPr>
          <w:rFonts w:ascii="Times New Roman" w:hAnsi="Times New Roman" w:cs="Times New Roman"/>
          <w:color w:val="221E1F"/>
          <w:sz w:val="22"/>
          <w:szCs w:val="22"/>
        </w:rPr>
        <w:t xml:space="preserve">All community fundraising projects that require promotional visibility (e.g., invitations, ads, fliers, brochures) must have approval by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 before using the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 name and/or logo.</w:t>
      </w:r>
    </w:p>
    <w:p w:rsidR="0030499D" w:rsidRPr="009367B6" w:rsidRDefault="0030499D" w:rsidP="009367B6">
      <w:pPr>
        <w:pStyle w:val="Pa5"/>
        <w:numPr>
          <w:ilvl w:val="1"/>
          <w:numId w:val="5"/>
        </w:numPr>
        <w:tabs>
          <w:tab w:val="left" w:pos="630"/>
        </w:tabs>
        <w:spacing w:before="240" w:line="240" w:lineRule="auto"/>
        <w:ind w:left="630" w:hanging="270"/>
        <w:contextualSpacing/>
        <w:rPr>
          <w:rFonts w:ascii="Times New Roman" w:hAnsi="Times New Roman" w:cs="Times New Roman"/>
          <w:color w:val="221E1F"/>
          <w:sz w:val="22"/>
          <w:szCs w:val="22"/>
        </w:rPr>
      </w:pPr>
      <w:r w:rsidRPr="009367B6">
        <w:rPr>
          <w:rFonts w:ascii="Times New Roman" w:hAnsi="Times New Roman" w:cs="Times New Roman"/>
          <w:color w:val="221E1F"/>
          <w:sz w:val="22"/>
          <w:szCs w:val="22"/>
        </w:rPr>
        <w:t xml:space="preserve">An estimate of the projected donation amount should be provided to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 prior to hosting the event or project. One hundred percent of net proceeds must be donated to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 in order for the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 name to be used in promotion.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 will consider exceptions to this policy if the event warrants, depending upon the other charity and the proposed allocation of the donated proceeds.</w:t>
      </w:r>
    </w:p>
    <w:p w:rsidR="0030499D" w:rsidRPr="009367B6" w:rsidRDefault="0030499D" w:rsidP="0030499D">
      <w:pPr>
        <w:pStyle w:val="Default"/>
        <w:rPr>
          <w:rFonts w:ascii="Times New Roman" w:hAnsi="Times New Roman" w:cs="Times New Roman"/>
          <w:color w:val="auto"/>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65"/>
        <w:gridCol w:w="5450"/>
      </w:tblGrid>
      <w:tr w:rsidR="0030499D" w:rsidRPr="009367B6" w:rsidTr="001B557B">
        <w:trPr>
          <w:jc w:val="center"/>
        </w:trPr>
        <w:tc>
          <w:tcPr>
            <w:tcW w:w="5708" w:type="dxa"/>
          </w:tcPr>
          <w:p w:rsidR="0030499D" w:rsidRPr="009367B6" w:rsidRDefault="0030499D" w:rsidP="0030499D">
            <w:pPr>
              <w:pStyle w:val="Default"/>
              <w:spacing w:line="181" w:lineRule="atLeast"/>
              <w:ind w:left="180" w:hanging="180"/>
              <w:rPr>
                <w:rFonts w:ascii="Times New Roman" w:hAnsi="Times New Roman" w:cs="Times New Roman"/>
                <w:color w:val="00447B"/>
                <w:sz w:val="22"/>
                <w:szCs w:val="22"/>
              </w:rPr>
            </w:pPr>
            <w:r w:rsidRPr="009367B6">
              <w:rPr>
                <w:rFonts w:ascii="Times New Roman" w:hAnsi="Times New Roman" w:cs="Times New Roman"/>
                <w:b/>
                <w:bCs/>
                <w:color w:val="00447B"/>
                <w:sz w:val="22"/>
                <w:szCs w:val="22"/>
              </w:rPr>
              <w:t xml:space="preserve">To support your event, </w:t>
            </w:r>
            <w:proofErr w:type="spellStart"/>
            <w:r w:rsidRPr="009367B6">
              <w:rPr>
                <w:rFonts w:ascii="Times New Roman" w:hAnsi="Times New Roman" w:cs="Times New Roman"/>
                <w:b/>
                <w:bCs/>
                <w:color w:val="00447B"/>
                <w:sz w:val="22"/>
                <w:szCs w:val="22"/>
              </w:rPr>
              <w:t>Nuru</w:t>
            </w:r>
            <w:proofErr w:type="spellEnd"/>
            <w:r w:rsidRPr="009367B6">
              <w:rPr>
                <w:rFonts w:ascii="Times New Roman" w:hAnsi="Times New Roman" w:cs="Times New Roman"/>
                <w:b/>
                <w:bCs/>
                <w:color w:val="00447B"/>
                <w:sz w:val="22"/>
                <w:szCs w:val="22"/>
              </w:rPr>
              <w:t xml:space="preserve"> Center can:</w:t>
            </w:r>
          </w:p>
          <w:p w:rsidR="0030499D" w:rsidRPr="009367B6" w:rsidRDefault="0030499D" w:rsidP="001B557B">
            <w:pPr>
              <w:pStyle w:val="Pa4"/>
              <w:numPr>
                <w:ilvl w:val="0"/>
                <w:numId w:val="3"/>
              </w:numPr>
              <w:ind w:left="454" w:hanging="450"/>
              <w:rPr>
                <w:rFonts w:ascii="Times New Roman" w:hAnsi="Times New Roman" w:cs="Times New Roman"/>
                <w:color w:val="221E1F"/>
                <w:sz w:val="22"/>
                <w:szCs w:val="22"/>
              </w:rPr>
            </w:pPr>
            <w:r w:rsidRPr="009367B6">
              <w:rPr>
                <w:rFonts w:ascii="Times New Roman" w:hAnsi="Times New Roman" w:cs="Times New Roman"/>
                <w:color w:val="221E1F"/>
                <w:sz w:val="22"/>
                <w:szCs w:val="22"/>
              </w:rPr>
              <w:t>Offer advice on event planning</w:t>
            </w:r>
          </w:p>
          <w:p w:rsidR="0030499D" w:rsidRPr="009367B6" w:rsidRDefault="0030499D" w:rsidP="001B557B">
            <w:pPr>
              <w:pStyle w:val="Pa4"/>
              <w:numPr>
                <w:ilvl w:val="0"/>
                <w:numId w:val="3"/>
              </w:numPr>
              <w:ind w:left="454" w:hanging="450"/>
              <w:rPr>
                <w:rFonts w:ascii="Times New Roman" w:hAnsi="Times New Roman" w:cs="Times New Roman"/>
                <w:color w:val="221E1F"/>
                <w:sz w:val="22"/>
                <w:szCs w:val="22"/>
              </w:rPr>
            </w:pPr>
            <w:r w:rsidRPr="009367B6">
              <w:rPr>
                <w:rFonts w:ascii="Times New Roman" w:hAnsi="Times New Roman" w:cs="Times New Roman"/>
                <w:color w:val="221E1F"/>
                <w:sz w:val="22"/>
                <w:szCs w:val="22"/>
              </w:rPr>
              <w:t>Acknowledge event organizer for direct contributions</w:t>
            </w:r>
          </w:p>
          <w:p w:rsidR="0030499D" w:rsidRPr="009367B6" w:rsidRDefault="0030499D" w:rsidP="001B557B">
            <w:pPr>
              <w:pStyle w:val="Pa4"/>
              <w:numPr>
                <w:ilvl w:val="0"/>
                <w:numId w:val="3"/>
              </w:numPr>
              <w:ind w:left="454" w:hanging="450"/>
              <w:rPr>
                <w:rFonts w:ascii="Times New Roman" w:hAnsi="Times New Roman" w:cs="Times New Roman"/>
                <w:color w:val="221E1F"/>
                <w:sz w:val="22"/>
                <w:szCs w:val="22"/>
              </w:rPr>
            </w:pPr>
            <w:r w:rsidRPr="009367B6">
              <w:rPr>
                <w:rFonts w:ascii="Times New Roman" w:hAnsi="Times New Roman" w:cs="Times New Roman"/>
                <w:color w:val="221E1F"/>
                <w:sz w:val="22"/>
                <w:szCs w:val="22"/>
              </w:rPr>
              <w:t xml:space="preserve">Approve the use of name and/or logo (You must obtain permission from the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 Foundation to use the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 name, and all materials with the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 name and/or logo also must be approved before they are distributed.)</w:t>
            </w:r>
          </w:p>
          <w:p w:rsidR="0030499D" w:rsidRPr="009367B6" w:rsidRDefault="0030499D" w:rsidP="001B557B">
            <w:pPr>
              <w:pStyle w:val="Pa4"/>
              <w:numPr>
                <w:ilvl w:val="0"/>
                <w:numId w:val="3"/>
              </w:numPr>
              <w:ind w:left="454" w:hanging="450"/>
              <w:rPr>
                <w:rFonts w:ascii="Times New Roman" w:hAnsi="Times New Roman" w:cs="Times New Roman"/>
                <w:color w:val="221E1F"/>
                <w:sz w:val="22"/>
                <w:szCs w:val="22"/>
              </w:rPr>
            </w:pPr>
            <w:r w:rsidRPr="009367B6">
              <w:rPr>
                <w:rFonts w:ascii="Times New Roman" w:hAnsi="Times New Roman" w:cs="Times New Roman"/>
                <w:color w:val="221E1F"/>
                <w:sz w:val="22"/>
                <w:szCs w:val="22"/>
              </w:rPr>
              <w:t>Provide a letter of support to validate the authenticity of the event and its organizers</w:t>
            </w:r>
          </w:p>
          <w:p w:rsidR="0030499D" w:rsidRPr="009367B6" w:rsidRDefault="0030499D" w:rsidP="001B557B">
            <w:pPr>
              <w:pStyle w:val="Pa4"/>
              <w:numPr>
                <w:ilvl w:val="0"/>
                <w:numId w:val="3"/>
              </w:numPr>
              <w:ind w:left="454" w:hanging="450"/>
              <w:rPr>
                <w:rFonts w:ascii="Times New Roman" w:hAnsi="Times New Roman" w:cs="Times New Roman"/>
                <w:color w:val="221E1F"/>
                <w:sz w:val="22"/>
                <w:szCs w:val="22"/>
              </w:rPr>
            </w:pPr>
            <w:r w:rsidRPr="009367B6">
              <w:rPr>
                <w:rFonts w:ascii="Times New Roman" w:hAnsi="Times New Roman" w:cs="Times New Roman"/>
                <w:color w:val="221E1F"/>
                <w:sz w:val="22"/>
                <w:szCs w:val="22"/>
              </w:rPr>
              <w:t xml:space="preserve">Provide </w:t>
            </w:r>
            <w:r w:rsidR="001B557B" w:rsidRPr="009367B6">
              <w:rPr>
                <w:rFonts w:ascii="Times New Roman" w:hAnsi="Times New Roman" w:cs="Times New Roman"/>
                <w:color w:val="221E1F"/>
                <w:sz w:val="22"/>
                <w:szCs w:val="22"/>
              </w:rPr>
              <w:t>supporting</w:t>
            </w:r>
            <w:r w:rsidRPr="009367B6">
              <w:rPr>
                <w:rFonts w:ascii="Times New Roman" w:hAnsi="Times New Roman" w:cs="Times New Roman"/>
                <w:color w:val="221E1F"/>
                <w:sz w:val="22"/>
                <w:szCs w:val="22"/>
              </w:rPr>
              <w:t xml:space="preserve"> stories through brochures and DVDs</w:t>
            </w:r>
          </w:p>
          <w:p w:rsidR="0030499D" w:rsidRPr="009367B6" w:rsidRDefault="0030499D" w:rsidP="0030499D">
            <w:pPr>
              <w:pStyle w:val="Default"/>
              <w:rPr>
                <w:rFonts w:ascii="Times New Roman" w:hAnsi="Times New Roman" w:cs="Times New Roman"/>
                <w:color w:val="auto"/>
                <w:sz w:val="22"/>
                <w:szCs w:val="22"/>
              </w:rPr>
            </w:pPr>
          </w:p>
        </w:tc>
        <w:tc>
          <w:tcPr>
            <w:tcW w:w="5708" w:type="dxa"/>
          </w:tcPr>
          <w:p w:rsidR="0030499D" w:rsidRPr="009367B6" w:rsidRDefault="0030499D" w:rsidP="0030499D">
            <w:pPr>
              <w:pStyle w:val="Pa4"/>
              <w:ind w:left="180"/>
              <w:rPr>
                <w:rFonts w:ascii="Times New Roman" w:hAnsi="Times New Roman" w:cs="Times New Roman"/>
                <w:color w:val="005497"/>
                <w:sz w:val="22"/>
                <w:szCs w:val="22"/>
              </w:rPr>
            </w:pPr>
            <w:r w:rsidRPr="009367B6">
              <w:rPr>
                <w:rFonts w:ascii="Times New Roman" w:hAnsi="Times New Roman" w:cs="Times New Roman"/>
                <w:b/>
                <w:bCs/>
                <w:color w:val="005497"/>
                <w:sz w:val="22"/>
                <w:szCs w:val="22"/>
              </w:rPr>
              <w:t xml:space="preserve">To support your event, </w:t>
            </w:r>
            <w:proofErr w:type="spellStart"/>
            <w:r w:rsidRPr="009367B6">
              <w:rPr>
                <w:rFonts w:ascii="Times New Roman" w:hAnsi="Times New Roman" w:cs="Times New Roman"/>
                <w:b/>
                <w:bCs/>
                <w:color w:val="005497"/>
                <w:sz w:val="22"/>
                <w:szCs w:val="22"/>
              </w:rPr>
              <w:t>Nuru</w:t>
            </w:r>
            <w:proofErr w:type="spellEnd"/>
            <w:r w:rsidRPr="009367B6">
              <w:rPr>
                <w:rFonts w:ascii="Times New Roman" w:hAnsi="Times New Roman" w:cs="Times New Roman"/>
                <w:b/>
                <w:bCs/>
                <w:color w:val="005497"/>
                <w:sz w:val="22"/>
                <w:szCs w:val="22"/>
              </w:rPr>
              <w:t xml:space="preserve"> Center cannot:</w:t>
            </w:r>
          </w:p>
          <w:p w:rsidR="0030499D" w:rsidRPr="009367B6" w:rsidRDefault="0030499D" w:rsidP="001B557B">
            <w:pPr>
              <w:pStyle w:val="Pa4"/>
              <w:numPr>
                <w:ilvl w:val="0"/>
                <w:numId w:val="4"/>
              </w:numPr>
              <w:ind w:left="360" w:hanging="257"/>
              <w:rPr>
                <w:rFonts w:ascii="Times New Roman" w:hAnsi="Times New Roman" w:cs="Times New Roman"/>
                <w:color w:val="221E1F"/>
                <w:sz w:val="22"/>
                <w:szCs w:val="22"/>
              </w:rPr>
            </w:pPr>
            <w:r w:rsidRPr="009367B6">
              <w:rPr>
                <w:rFonts w:ascii="Times New Roman" w:hAnsi="Times New Roman" w:cs="Times New Roman"/>
                <w:color w:val="221E1F"/>
                <w:sz w:val="22"/>
                <w:szCs w:val="22"/>
              </w:rPr>
              <w:t>Release donor, volunteer, employee, physician or other mailing lists for the purpose of additional solicitation of funds by outside groups</w:t>
            </w:r>
          </w:p>
          <w:p w:rsidR="0030499D" w:rsidRPr="009367B6" w:rsidRDefault="0030499D" w:rsidP="001B557B">
            <w:pPr>
              <w:pStyle w:val="Pa4"/>
              <w:numPr>
                <w:ilvl w:val="0"/>
                <w:numId w:val="4"/>
              </w:numPr>
              <w:ind w:left="360" w:hanging="257"/>
              <w:rPr>
                <w:rFonts w:ascii="Times New Roman" w:hAnsi="Times New Roman" w:cs="Times New Roman"/>
                <w:color w:val="221E1F"/>
                <w:sz w:val="22"/>
                <w:szCs w:val="22"/>
              </w:rPr>
            </w:pPr>
            <w:r w:rsidRPr="009367B6">
              <w:rPr>
                <w:rFonts w:ascii="Times New Roman" w:hAnsi="Times New Roman" w:cs="Times New Roman"/>
                <w:color w:val="221E1F"/>
                <w:sz w:val="22"/>
                <w:szCs w:val="22"/>
              </w:rPr>
              <w:t>Offer funding or reimbursement for expenses</w:t>
            </w:r>
          </w:p>
          <w:p w:rsidR="0030499D" w:rsidRPr="009367B6" w:rsidRDefault="0030499D" w:rsidP="001B557B">
            <w:pPr>
              <w:pStyle w:val="Pa4"/>
              <w:numPr>
                <w:ilvl w:val="0"/>
                <w:numId w:val="4"/>
              </w:numPr>
              <w:ind w:left="360" w:hanging="257"/>
              <w:rPr>
                <w:rFonts w:ascii="Times New Roman" w:hAnsi="Times New Roman" w:cs="Times New Roman"/>
                <w:color w:val="221E1F"/>
                <w:sz w:val="22"/>
                <w:szCs w:val="22"/>
              </w:rPr>
            </w:pPr>
            <w:r w:rsidRPr="009367B6">
              <w:rPr>
                <w:rFonts w:ascii="Times New Roman" w:hAnsi="Times New Roman" w:cs="Times New Roman"/>
                <w:color w:val="221E1F"/>
                <w:sz w:val="22"/>
                <w:szCs w:val="22"/>
              </w:rPr>
              <w:t xml:space="preserve">Guarantee promotion of your event through the </w:t>
            </w:r>
            <w:proofErr w:type="spellStart"/>
            <w:r w:rsidRPr="009367B6">
              <w:rPr>
                <w:rFonts w:ascii="Times New Roman" w:hAnsi="Times New Roman" w:cs="Times New Roman"/>
                <w:color w:val="221E1F"/>
                <w:sz w:val="22"/>
                <w:szCs w:val="22"/>
              </w:rPr>
              <w:t>Nuru</w:t>
            </w:r>
            <w:proofErr w:type="spellEnd"/>
            <w:r w:rsidRPr="009367B6">
              <w:rPr>
                <w:rFonts w:ascii="Times New Roman" w:hAnsi="Times New Roman" w:cs="Times New Roman"/>
                <w:color w:val="221E1F"/>
                <w:sz w:val="22"/>
                <w:szCs w:val="22"/>
              </w:rPr>
              <w:t xml:space="preserve"> Center publications and media outlets</w:t>
            </w:r>
          </w:p>
          <w:p w:rsidR="0030499D" w:rsidRPr="009367B6" w:rsidRDefault="0030499D" w:rsidP="001B557B">
            <w:pPr>
              <w:pStyle w:val="Pa4"/>
              <w:numPr>
                <w:ilvl w:val="0"/>
                <w:numId w:val="4"/>
              </w:numPr>
              <w:ind w:left="360" w:hanging="257"/>
              <w:rPr>
                <w:rFonts w:ascii="Times New Roman" w:hAnsi="Times New Roman" w:cs="Times New Roman"/>
                <w:color w:val="221E1F"/>
                <w:sz w:val="22"/>
                <w:szCs w:val="22"/>
              </w:rPr>
            </w:pPr>
            <w:r w:rsidRPr="009367B6">
              <w:rPr>
                <w:rFonts w:ascii="Times New Roman" w:hAnsi="Times New Roman" w:cs="Times New Roman"/>
                <w:color w:val="221E1F"/>
                <w:sz w:val="22"/>
                <w:szCs w:val="22"/>
              </w:rPr>
              <w:t>Be responsible for selling tickets to your event</w:t>
            </w:r>
          </w:p>
          <w:p w:rsidR="0030499D" w:rsidRPr="009367B6" w:rsidRDefault="0030499D" w:rsidP="001B557B">
            <w:pPr>
              <w:pStyle w:val="ListParagraph"/>
              <w:numPr>
                <w:ilvl w:val="0"/>
                <w:numId w:val="4"/>
              </w:numPr>
              <w:ind w:left="360" w:hanging="257"/>
              <w:rPr>
                <w:rFonts w:ascii="Times New Roman" w:hAnsi="Times New Roman" w:cs="Times New Roman"/>
              </w:rPr>
            </w:pPr>
            <w:r w:rsidRPr="009367B6">
              <w:rPr>
                <w:rFonts w:ascii="Times New Roman" w:hAnsi="Times New Roman" w:cs="Times New Roman"/>
                <w:color w:val="221E1F"/>
              </w:rPr>
              <w:t>Guarantee staff, volunteer or patient family attendance at the event</w:t>
            </w:r>
          </w:p>
          <w:p w:rsidR="0030499D" w:rsidRPr="009367B6" w:rsidRDefault="0030499D" w:rsidP="0030499D">
            <w:pPr>
              <w:pStyle w:val="Default"/>
              <w:rPr>
                <w:rFonts w:ascii="Times New Roman" w:hAnsi="Times New Roman" w:cs="Times New Roman"/>
                <w:color w:val="auto"/>
                <w:sz w:val="22"/>
                <w:szCs w:val="22"/>
              </w:rPr>
            </w:pPr>
          </w:p>
        </w:tc>
      </w:tr>
    </w:tbl>
    <w:p w:rsidR="0030499D" w:rsidRPr="0016030D" w:rsidRDefault="0030499D" w:rsidP="001B557B">
      <w:pPr>
        <w:pStyle w:val="Default"/>
        <w:rPr>
          <w:rFonts w:ascii="Times New Roman" w:hAnsi="Times New Roman" w:cs="Times New Roman"/>
          <w:sz w:val="22"/>
          <w:szCs w:val="22"/>
        </w:rPr>
      </w:pPr>
    </w:p>
    <w:sectPr w:rsidR="0030499D" w:rsidRPr="0016030D" w:rsidSect="001B557B">
      <w:headerReference w:type="default" r:id="rId8"/>
      <w:footerReference w:type="default" r:id="rId9"/>
      <w:pgSz w:w="12240" w:h="15840"/>
      <w:pgMar w:top="288"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DB8" w:rsidRPr="0016030D" w:rsidRDefault="00904DB8" w:rsidP="0016030D">
      <w:pPr>
        <w:spacing w:after="0" w:line="240" w:lineRule="auto"/>
        <w:rPr>
          <w:sz w:val="20"/>
        </w:rPr>
      </w:pPr>
      <w:r w:rsidRPr="0016030D">
        <w:rPr>
          <w:sz w:val="20"/>
          <w:szCs w:val="20"/>
        </w:rPr>
        <w:separator/>
      </w:r>
    </w:p>
  </w:endnote>
  <w:endnote w:type="continuationSeparator" w:id="0">
    <w:p w:rsidR="00904DB8" w:rsidRPr="0016030D" w:rsidRDefault="00904DB8" w:rsidP="0016030D">
      <w:pPr>
        <w:spacing w:after="0" w:line="240" w:lineRule="auto"/>
        <w:rPr>
          <w:sz w:val="20"/>
        </w:rPr>
      </w:pPr>
      <w:r w:rsidRPr="0016030D">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utura BT">
    <w:altName w:val="Futura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30D" w:rsidRPr="0016030D" w:rsidRDefault="0016030D" w:rsidP="0016030D">
    <w:pPr>
      <w:pStyle w:val="Footer"/>
      <w:jc w:val="center"/>
      <w:rPr>
        <w:i/>
        <w:color w:val="0070C0"/>
        <w:sz w:val="18"/>
        <w:szCs w:val="18"/>
      </w:rPr>
    </w:pPr>
    <w:r w:rsidRPr="0016030D">
      <w:rPr>
        <w:i/>
        <w:color w:val="0070C0"/>
        <w:sz w:val="18"/>
        <w:szCs w:val="18"/>
      </w:rPr>
      <w:t>Changing Lives, one child at a time.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DB8" w:rsidRPr="0016030D" w:rsidRDefault="00904DB8" w:rsidP="0016030D">
      <w:pPr>
        <w:spacing w:after="0" w:line="240" w:lineRule="auto"/>
        <w:rPr>
          <w:sz w:val="20"/>
        </w:rPr>
      </w:pPr>
      <w:r w:rsidRPr="0016030D">
        <w:rPr>
          <w:sz w:val="20"/>
          <w:szCs w:val="20"/>
        </w:rPr>
        <w:separator/>
      </w:r>
    </w:p>
  </w:footnote>
  <w:footnote w:type="continuationSeparator" w:id="0">
    <w:p w:rsidR="00904DB8" w:rsidRPr="0016030D" w:rsidRDefault="00904DB8" w:rsidP="0016030D">
      <w:pPr>
        <w:spacing w:after="0" w:line="240" w:lineRule="auto"/>
        <w:rPr>
          <w:sz w:val="20"/>
        </w:rPr>
      </w:pPr>
      <w:r w:rsidRPr="0016030D">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30D" w:rsidRPr="0016030D" w:rsidRDefault="0016030D" w:rsidP="0016030D">
    <w:pPr>
      <w:pStyle w:val="Header"/>
      <w:jc w:val="center"/>
      <w:rPr>
        <w:sz w:val="20"/>
        <w:szCs w:val="20"/>
      </w:rPr>
    </w:pPr>
    <w:r w:rsidRPr="0016030D">
      <w:rPr>
        <w:noProof/>
        <w:sz w:val="20"/>
        <w:szCs w:val="20"/>
      </w:rPr>
      <w:drawing>
        <wp:inline distT="0" distB="0" distL="0" distR="0">
          <wp:extent cx="1524000" cy="1019175"/>
          <wp:effectExtent l="19050" t="0" r="0" b="0"/>
          <wp:docPr id="1" name="Picture 1" descr="1416589_79347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16589_79347L_logo"/>
                  <pic:cNvPicPr>
                    <a:picLocks noChangeAspect="1" noChangeArrowheads="1"/>
                  </pic:cNvPicPr>
                </pic:nvPicPr>
                <pic:blipFill>
                  <a:blip r:embed="rId1"/>
                  <a:srcRect/>
                  <a:stretch>
                    <a:fillRect/>
                  </a:stretch>
                </pic:blipFill>
                <pic:spPr bwMode="auto">
                  <a:xfrm>
                    <a:off x="0" y="0"/>
                    <a:ext cx="1524000" cy="1019175"/>
                  </a:xfrm>
                  <a:prstGeom prst="rect">
                    <a:avLst/>
                  </a:prstGeom>
                  <a:noFill/>
                  <a:ln w="9525">
                    <a:noFill/>
                    <a:miter lim="800000"/>
                    <a:headEnd/>
                    <a:tailEnd/>
                  </a:ln>
                </pic:spPr>
              </pic:pic>
            </a:graphicData>
          </a:graphic>
        </wp:inline>
      </w:drawing>
    </w:r>
  </w:p>
  <w:p w:rsidR="0016030D" w:rsidRPr="0016030D" w:rsidRDefault="0016030D" w:rsidP="0016030D">
    <w:pPr>
      <w:tabs>
        <w:tab w:val="center" w:pos="4320"/>
        <w:tab w:val="right" w:pos="8640"/>
      </w:tabs>
      <w:jc w:val="center"/>
      <w:rPr>
        <w:sz w:val="20"/>
        <w:szCs w:val="20"/>
      </w:rPr>
    </w:pPr>
    <w:r w:rsidRPr="0016030D">
      <w:rPr>
        <w:sz w:val="20"/>
        <w:szCs w:val="20"/>
      </w:rPr>
      <w:pict>
        <v:rect id="_x0000_i1025" style="width:468pt;height:3pt" o:hralign="center" o:hrstd="t" o:hrnoshade="t" o:hr="t" fillcolor="#969696" stroked="f"/>
      </w:pict>
    </w:r>
    <w:r w:rsidRPr="0016030D">
      <w:rPr>
        <w:sz w:val="18"/>
        <w:szCs w:val="18"/>
      </w:rPr>
      <w:t xml:space="preserve">P.O. Box 957418 Duluth, GA 30095 </w:t>
    </w:r>
    <w:r w:rsidRPr="0016030D">
      <w:rPr>
        <w:rFonts w:ascii="Arial Black" w:hAnsi="Arial Black"/>
        <w:sz w:val="18"/>
        <w:szCs w:val="18"/>
      </w:rPr>
      <w:t>♦</w:t>
    </w:r>
    <w:r w:rsidRPr="0016030D">
      <w:rPr>
        <w:sz w:val="18"/>
        <w:szCs w:val="18"/>
      </w:rPr>
      <w:t xml:space="preserve"> http://www.nurucenter.org </w:t>
    </w:r>
    <w:r w:rsidRPr="0016030D">
      <w:rPr>
        <w:rFonts w:ascii="Arial Black" w:hAnsi="Arial Black"/>
        <w:sz w:val="18"/>
        <w:szCs w:val="18"/>
      </w:rPr>
      <w:t>♦</w:t>
    </w:r>
    <w:r w:rsidRPr="0016030D">
      <w:rPr>
        <w:sz w:val="18"/>
        <w:szCs w:val="18"/>
      </w:rPr>
      <w:t xml:space="preserve"> Tel: (770) 972-6953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A49E2"/>
    <w:multiLevelType w:val="hybridMultilevel"/>
    <w:tmpl w:val="38B6EBAC"/>
    <w:lvl w:ilvl="0" w:tplc="DD2EB2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D6065A"/>
    <w:multiLevelType w:val="hybridMultilevel"/>
    <w:tmpl w:val="D1C4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3457E1"/>
    <w:multiLevelType w:val="hybridMultilevel"/>
    <w:tmpl w:val="2D2EC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213085"/>
    <w:multiLevelType w:val="hybridMultilevel"/>
    <w:tmpl w:val="1604DCFC"/>
    <w:lvl w:ilvl="0" w:tplc="04090011">
      <w:start w:val="1"/>
      <w:numFmt w:val="decimal"/>
      <w:lvlText w:val="%1)"/>
      <w:lvlJc w:val="left"/>
      <w:pPr>
        <w:ind w:left="72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113E41"/>
    <w:multiLevelType w:val="hybridMultilevel"/>
    <w:tmpl w:val="EA58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30499D"/>
    <w:rsid w:val="0016030D"/>
    <w:rsid w:val="001B557B"/>
    <w:rsid w:val="0030499D"/>
    <w:rsid w:val="003C78C1"/>
    <w:rsid w:val="00614DE9"/>
    <w:rsid w:val="00850AF7"/>
    <w:rsid w:val="00904DB8"/>
    <w:rsid w:val="009367B6"/>
    <w:rsid w:val="00AA4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499D"/>
    <w:pPr>
      <w:autoSpaceDE w:val="0"/>
      <w:autoSpaceDN w:val="0"/>
      <w:adjustRightInd w:val="0"/>
      <w:spacing w:after="0" w:line="240" w:lineRule="auto"/>
    </w:pPr>
    <w:rPr>
      <w:rFonts w:ascii="Futura BT" w:hAnsi="Futura BT" w:cs="Futura BT"/>
      <w:color w:val="000000"/>
      <w:sz w:val="24"/>
      <w:szCs w:val="24"/>
    </w:rPr>
  </w:style>
  <w:style w:type="paragraph" w:customStyle="1" w:styleId="Pa5">
    <w:name w:val="Pa5"/>
    <w:basedOn w:val="Default"/>
    <w:next w:val="Default"/>
    <w:uiPriority w:val="99"/>
    <w:rsid w:val="0030499D"/>
    <w:pPr>
      <w:spacing w:line="181" w:lineRule="atLeast"/>
    </w:pPr>
    <w:rPr>
      <w:rFonts w:cstheme="minorBidi"/>
      <w:color w:val="auto"/>
    </w:rPr>
  </w:style>
  <w:style w:type="paragraph" w:customStyle="1" w:styleId="Pa6">
    <w:name w:val="Pa6"/>
    <w:basedOn w:val="Default"/>
    <w:next w:val="Default"/>
    <w:uiPriority w:val="99"/>
    <w:rsid w:val="0030499D"/>
    <w:pPr>
      <w:spacing w:line="181" w:lineRule="atLeast"/>
    </w:pPr>
    <w:rPr>
      <w:rFonts w:cstheme="minorBidi"/>
      <w:color w:val="auto"/>
    </w:rPr>
  </w:style>
  <w:style w:type="paragraph" w:customStyle="1" w:styleId="Pa8">
    <w:name w:val="Pa8"/>
    <w:basedOn w:val="Default"/>
    <w:next w:val="Default"/>
    <w:uiPriority w:val="99"/>
    <w:rsid w:val="0030499D"/>
    <w:pPr>
      <w:spacing w:line="181" w:lineRule="atLeast"/>
    </w:pPr>
    <w:rPr>
      <w:rFonts w:cstheme="minorBidi"/>
      <w:color w:val="auto"/>
    </w:rPr>
  </w:style>
  <w:style w:type="paragraph" w:customStyle="1" w:styleId="Pa4">
    <w:name w:val="Pa4"/>
    <w:basedOn w:val="Default"/>
    <w:next w:val="Default"/>
    <w:uiPriority w:val="99"/>
    <w:rsid w:val="0030499D"/>
    <w:pPr>
      <w:spacing w:line="181" w:lineRule="atLeast"/>
    </w:pPr>
    <w:rPr>
      <w:rFonts w:cstheme="minorBidi"/>
      <w:color w:val="auto"/>
    </w:rPr>
  </w:style>
  <w:style w:type="table" w:styleId="TableGrid">
    <w:name w:val="Table Grid"/>
    <w:basedOn w:val="TableNormal"/>
    <w:uiPriority w:val="59"/>
    <w:rsid w:val="00304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unhideWhenUsed/>
    <w:rsid w:val="0016030D"/>
    <w:pPr>
      <w:tabs>
        <w:tab w:val="center" w:pos="4680"/>
        <w:tab w:val="right" w:pos="9360"/>
      </w:tabs>
      <w:spacing w:after="0" w:line="240" w:lineRule="auto"/>
    </w:pPr>
  </w:style>
  <w:style w:type="character" w:customStyle="1" w:styleId="HeaderChar">
    <w:name w:val="Header Char"/>
    <w:basedOn w:val="DefaultParagraphFont"/>
    <w:link w:val="Header"/>
    <w:semiHidden/>
    <w:rsid w:val="0016030D"/>
  </w:style>
  <w:style w:type="paragraph" w:styleId="Footer">
    <w:name w:val="footer"/>
    <w:basedOn w:val="Normal"/>
    <w:link w:val="FooterChar"/>
    <w:semiHidden/>
    <w:unhideWhenUsed/>
    <w:rsid w:val="0016030D"/>
    <w:pPr>
      <w:tabs>
        <w:tab w:val="center" w:pos="4680"/>
        <w:tab w:val="right" w:pos="9360"/>
      </w:tabs>
      <w:spacing w:after="0" w:line="240" w:lineRule="auto"/>
    </w:pPr>
  </w:style>
  <w:style w:type="character" w:customStyle="1" w:styleId="FooterChar">
    <w:name w:val="Footer Char"/>
    <w:basedOn w:val="DefaultParagraphFont"/>
    <w:link w:val="Footer"/>
    <w:semiHidden/>
    <w:rsid w:val="0016030D"/>
  </w:style>
  <w:style w:type="paragraph" w:styleId="BalloonText">
    <w:name w:val="Balloon Text"/>
    <w:basedOn w:val="Normal"/>
    <w:link w:val="BalloonTextChar"/>
    <w:uiPriority w:val="99"/>
    <w:semiHidden/>
    <w:unhideWhenUsed/>
    <w:rsid w:val="00160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30D"/>
    <w:rPr>
      <w:rFonts w:ascii="Tahoma" w:hAnsi="Tahoma" w:cs="Tahoma"/>
      <w:sz w:val="16"/>
      <w:szCs w:val="16"/>
    </w:rPr>
  </w:style>
  <w:style w:type="paragraph" w:styleId="ListParagraph">
    <w:name w:val="List Paragraph"/>
    <w:basedOn w:val="Normal"/>
    <w:uiPriority w:val="34"/>
    <w:qFormat/>
    <w:rsid w:val="001B557B"/>
    <w:pPr>
      <w:ind w:left="720"/>
      <w:contextualSpacing/>
    </w:pPr>
  </w:style>
  <w:style w:type="character" w:styleId="Hyperlink">
    <w:name w:val="Hyperlink"/>
    <w:basedOn w:val="DefaultParagraphFont"/>
    <w:uiPriority w:val="99"/>
    <w:unhideWhenUsed/>
    <w:rsid w:val="003C78C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3633351">
      <w:bodyDiv w:val="1"/>
      <w:marLeft w:val="0"/>
      <w:marRight w:val="0"/>
      <w:marTop w:val="0"/>
      <w:marBottom w:val="0"/>
      <w:divBdr>
        <w:top w:val="none" w:sz="0" w:space="0" w:color="auto"/>
        <w:left w:val="none" w:sz="0" w:space="0" w:color="auto"/>
        <w:bottom w:val="none" w:sz="0" w:space="0" w:color="auto"/>
        <w:right w:val="none" w:sz="0" w:space="0" w:color="auto"/>
      </w:divBdr>
    </w:div>
    <w:div w:id="74063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urucenter.org/about-us/introd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 User</dc:creator>
  <cp:lastModifiedBy>CDT User</cp:lastModifiedBy>
  <cp:revision>2</cp:revision>
  <dcterms:created xsi:type="dcterms:W3CDTF">2013-03-24T14:09:00Z</dcterms:created>
  <dcterms:modified xsi:type="dcterms:W3CDTF">2013-03-24T14:45:00Z</dcterms:modified>
</cp:coreProperties>
</file>