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media/image1.jpeg" ContentType="image/jpeg"/>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
        <w:spacing w:line="240" w:lineRule="exact"/>
        <w:rPr>
          <w:rFonts w:ascii="Times New Roman" w:cs="Times New Roman" w:hAnsi="Times New Roman" w:eastAsia="Times New Roman"/>
          <w:sz w:val="22"/>
          <w:szCs w:val="22"/>
        </w:rPr>
      </w:pPr>
    </w:p>
    <w:p>
      <w:pPr>
        <w:pStyle w:val="Normal"/>
        <w:spacing w:line="240" w:lineRule="exact"/>
        <w:rPr>
          <w:rFonts w:ascii="Times New Roman" w:cs="Times New Roman" w:hAnsi="Times New Roman" w:eastAsia="Times New Roman"/>
        </w:rPr>
      </w:pPr>
      <w:r>
        <w:rPr>
          <w:rFonts w:ascii="Times New Roman"/>
          <w:sz w:val="22"/>
          <w:szCs w:val="22"/>
          <w:rtl w:val="0"/>
          <w:lang w:val="en-US"/>
        </w:rPr>
        <w:t>January 17, 2016</w:t>
      </w:r>
    </w:p>
    <w:p>
      <w:pPr>
        <w:pStyle w:val="Normal"/>
        <w:spacing w:line="240" w:lineRule="exact"/>
        <w:rPr>
          <w:rFonts w:ascii="Times New Roman" w:cs="Times New Roman" w:hAnsi="Times New Roman" w:eastAsia="Times New Roman"/>
        </w:rPr>
      </w:pPr>
    </w:p>
    <w:p>
      <w:pPr>
        <w:pStyle w:val="Normal"/>
        <w:spacing w:line="240" w:lineRule="exact"/>
        <w:rPr>
          <w:rFonts w:ascii="Times New Roman" w:cs="Times New Roman" w:hAnsi="Times New Roman" w:eastAsia="Times New Roman"/>
          <w:u w:val="single"/>
        </w:rPr>
      </w:pPr>
      <w:r>
        <w:rPr>
          <w:rFonts w:ascii="Times New Roman"/>
          <w:u w:val="single"/>
          <w:rtl w:val="0"/>
          <w:lang w:val="en-US"/>
        </w:rPr>
        <w:t>RE: NURU CENTER SCHOLARSHIP ACCEPTANCE LETTER</w:t>
      </w:r>
    </w:p>
    <w:p>
      <w:pPr>
        <w:pStyle w:val="Normal"/>
        <w:spacing w:line="240" w:lineRule="exact"/>
        <w:rPr>
          <w:rFonts w:ascii="Times New Roman" w:cs="Times New Roman" w:hAnsi="Times New Roman" w:eastAsia="Times New Roman"/>
        </w:rPr>
      </w:pPr>
    </w:p>
    <w:p>
      <w:pPr>
        <w:pStyle w:val="Normal"/>
        <w:spacing w:line="240" w:lineRule="exact"/>
        <w:rPr>
          <w:rFonts w:ascii="Times New Roman" w:cs="Times New Roman" w:hAnsi="Times New Roman" w:eastAsia="Times New Roman"/>
        </w:rPr>
      </w:pPr>
      <w:r>
        <w:rPr>
          <w:rFonts w:ascii="Times New Roman"/>
          <w:rtl w:val="0"/>
          <w:lang w:val="en-US"/>
        </w:rPr>
        <w:t xml:space="preserve">Dear </w:t>
      </w:r>
      <w:r>
        <w:rPr>
          <w:rFonts w:ascii="Times New Roman"/>
          <w:rtl w:val="0"/>
          <w:lang w:val="en-US"/>
        </w:rPr>
        <w:t>Rhoda Monyenye</w:t>
      </w:r>
      <w:r>
        <w:rPr>
          <w:rFonts w:ascii="Times New Roman"/>
          <w:rtl w:val="0"/>
          <w:lang w:val="en-US"/>
        </w:rPr>
        <w:t>,</w:t>
      </w:r>
    </w:p>
    <w:p>
      <w:pPr>
        <w:pStyle w:val="Default"/>
      </w:pPr>
    </w:p>
    <w:p>
      <w:pPr>
        <w:pStyle w:val="Normal"/>
        <w:tabs>
          <w:tab w:val="left" w:pos="916"/>
          <w:tab w:val="left" w:pos="1832"/>
          <w:tab w:val="left" w:pos="2748"/>
          <w:tab w:val="left" w:pos="3664"/>
          <w:tab w:val="left" w:pos="4580"/>
          <w:tab w:val="left" w:pos="5496"/>
          <w:tab w:val="left" w:pos="6412"/>
          <w:tab w:val="left" w:pos="7328"/>
          <w:tab w:val="left" w:pos="8140"/>
          <w:tab w:val="left" w:pos="8140"/>
          <w:tab w:val="left" w:pos="8140"/>
          <w:tab w:val="left" w:pos="8140"/>
          <w:tab w:val="left" w:pos="8140"/>
          <w:tab w:val="left" w:pos="8140"/>
          <w:tab w:val="left" w:pos="8140"/>
          <w:tab w:val="left" w:pos="8140"/>
        </w:tabs>
        <w:rPr>
          <w:rFonts w:ascii="Times New Roman" w:cs="Times New Roman" w:hAnsi="Times New Roman" w:eastAsia="Times New Roman"/>
        </w:rPr>
      </w:pPr>
      <w:r>
        <w:rPr>
          <w:rFonts w:ascii="Times New Roman"/>
          <w:rtl w:val="0"/>
          <w:lang w:val="en-US"/>
        </w:rPr>
        <w:t xml:space="preserve">Congratulations! You have been selected as a recipient of the Nuru Center Elimu Scholarship. Nuru Scholarships are awarded based on need and academic performance. The scholarship covers all your school expenses including tuition, fees, books, and school supplies through your secondary school education. </w:t>
      </w:r>
    </w:p>
    <w:p>
      <w:pPr>
        <w:pStyle w:val="Normal"/>
        <w:tabs>
          <w:tab w:val="left" w:pos="916"/>
          <w:tab w:val="left" w:pos="1832"/>
          <w:tab w:val="left" w:pos="2748"/>
          <w:tab w:val="left" w:pos="3664"/>
          <w:tab w:val="left" w:pos="4580"/>
          <w:tab w:val="left" w:pos="5496"/>
          <w:tab w:val="left" w:pos="6412"/>
          <w:tab w:val="left" w:pos="7328"/>
          <w:tab w:val="left" w:pos="8140"/>
          <w:tab w:val="left" w:pos="8140"/>
          <w:tab w:val="left" w:pos="8140"/>
          <w:tab w:val="left" w:pos="8140"/>
          <w:tab w:val="left" w:pos="8140"/>
          <w:tab w:val="left" w:pos="8140"/>
          <w:tab w:val="left" w:pos="8140"/>
          <w:tab w:val="left" w:pos="8140"/>
        </w:tabs>
        <w:rPr>
          <w:rFonts w:ascii="Times New Roman" w:cs="Times New Roman" w:hAnsi="Times New Roman" w:eastAsia="Times New Roman"/>
        </w:rPr>
      </w:pPr>
    </w:p>
    <w:p>
      <w:pPr>
        <w:pStyle w:val="Normal"/>
        <w:tabs>
          <w:tab w:val="left" w:pos="916"/>
          <w:tab w:val="left" w:pos="1832"/>
          <w:tab w:val="left" w:pos="2748"/>
          <w:tab w:val="left" w:pos="3664"/>
          <w:tab w:val="left" w:pos="4580"/>
          <w:tab w:val="left" w:pos="5496"/>
          <w:tab w:val="left" w:pos="6412"/>
          <w:tab w:val="left" w:pos="7328"/>
          <w:tab w:val="left" w:pos="8140"/>
          <w:tab w:val="left" w:pos="8140"/>
          <w:tab w:val="left" w:pos="8140"/>
          <w:tab w:val="left" w:pos="8140"/>
          <w:tab w:val="left" w:pos="8140"/>
          <w:tab w:val="left" w:pos="8140"/>
          <w:tab w:val="left" w:pos="8140"/>
          <w:tab w:val="left" w:pos="8140"/>
        </w:tabs>
        <w:rPr>
          <w:rFonts w:ascii="Times New Roman" w:cs="Times New Roman" w:hAnsi="Times New Roman" w:eastAsia="Times New Roman"/>
        </w:rPr>
      </w:pPr>
      <w:r>
        <w:rPr>
          <w:rFonts w:ascii="Times New Roman"/>
          <w:rtl w:val="0"/>
          <w:lang w:val="en-US"/>
        </w:rPr>
        <w:t>A recipient</w:t>
      </w:r>
      <w:r>
        <w:rPr>
          <w:rFonts w:hAnsi="Times New Roman" w:hint="default"/>
          <w:rtl w:val="0"/>
          <w:lang w:val="en-US"/>
        </w:rPr>
        <w:t>’</w:t>
      </w:r>
      <w:r>
        <w:rPr>
          <w:rFonts w:ascii="Times New Roman"/>
          <w:rtl w:val="0"/>
          <w:lang w:val="en-US"/>
        </w:rPr>
        <w:t>s grades are a reflection of the diligence and desire to achieve. As a scholarship recipient, you are required to maintain at least a B</w:t>
      </w:r>
      <w:r>
        <w:rPr>
          <w:rFonts w:ascii="Times New Roman"/>
          <w:rtl w:val="0"/>
          <w:lang w:val="en-US"/>
        </w:rPr>
        <w:t>-</w:t>
      </w:r>
      <w:r>
        <w:rPr>
          <w:rFonts w:ascii="Times New Roman"/>
          <w:rtl w:val="0"/>
          <w:lang w:val="en-US"/>
        </w:rPr>
        <w:t xml:space="preserve"> average to maintain your scholarship. If at the end of any term you fall below a B</w:t>
      </w:r>
      <w:r>
        <w:rPr>
          <w:rFonts w:ascii="Times New Roman"/>
          <w:rtl w:val="0"/>
          <w:lang w:val="en-US"/>
        </w:rPr>
        <w:t>-</w:t>
      </w:r>
      <w:r>
        <w:rPr>
          <w:rFonts w:ascii="Times New Roman"/>
          <w:rtl w:val="0"/>
          <w:lang w:val="en-US"/>
        </w:rPr>
        <w:t xml:space="preserve"> average, you will have one term to raise your grades. If at the end of the next term you are unable to earn a B</w:t>
      </w:r>
      <w:r>
        <w:rPr>
          <w:rFonts w:ascii="Times New Roman"/>
          <w:rtl w:val="0"/>
          <w:lang w:val="en-US"/>
        </w:rPr>
        <w:t>-</w:t>
      </w:r>
      <w:r>
        <w:rPr>
          <w:rFonts w:ascii="Times New Roman"/>
          <w:rtl w:val="0"/>
          <w:lang w:val="en-US"/>
        </w:rPr>
        <w:t xml:space="preserve"> average, we reserve the right to revoke your scholarship. </w:t>
      </w:r>
    </w:p>
    <w:p>
      <w:pPr>
        <w:pStyle w:val="Normal"/>
        <w:tabs>
          <w:tab w:val="left" w:pos="916"/>
          <w:tab w:val="left" w:pos="1832"/>
          <w:tab w:val="left" w:pos="2748"/>
          <w:tab w:val="left" w:pos="3664"/>
          <w:tab w:val="left" w:pos="4580"/>
          <w:tab w:val="left" w:pos="5496"/>
          <w:tab w:val="left" w:pos="6412"/>
          <w:tab w:val="left" w:pos="7328"/>
          <w:tab w:val="left" w:pos="8140"/>
          <w:tab w:val="left" w:pos="8140"/>
          <w:tab w:val="left" w:pos="8140"/>
          <w:tab w:val="left" w:pos="8140"/>
          <w:tab w:val="left" w:pos="8140"/>
          <w:tab w:val="left" w:pos="8140"/>
          <w:tab w:val="left" w:pos="8140"/>
          <w:tab w:val="left" w:pos="8140"/>
        </w:tabs>
        <w:rPr>
          <w:rFonts w:ascii="Times New Roman" w:cs="Times New Roman" w:hAnsi="Times New Roman" w:eastAsia="Times New Roman"/>
        </w:rPr>
      </w:pPr>
    </w:p>
    <w:p>
      <w:pPr>
        <w:pStyle w:val="Normal"/>
        <w:tabs>
          <w:tab w:val="left" w:pos="916"/>
          <w:tab w:val="left" w:pos="1832"/>
          <w:tab w:val="left" w:pos="2748"/>
          <w:tab w:val="left" w:pos="3664"/>
          <w:tab w:val="left" w:pos="4580"/>
          <w:tab w:val="left" w:pos="5496"/>
          <w:tab w:val="left" w:pos="6412"/>
          <w:tab w:val="left" w:pos="7328"/>
          <w:tab w:val="left" w:pos="8140"/>
          <w:tab w:val="left" w:pos="8140"/>
          <w:tab w:val="left" w:pos="8140"/>
          <w:tab w:val="left" w:pos="8140"/>
          <w:tab w:val="left" w:pos="8140"/>
          <w:tab w:val="left" w:pos="8140"/>
          <w:tab w:val="left" w:pos="8140"/>
          <w:tab w:val="left" w:pos="8140"/>
        </w:tabs>
        <w:rPr>
          <w:rFonts w:ascii="Times New Roman" w:cs="Times New Roman" w:hAnsi="Times New Roman" w:eastAsia="Times New Roman"/>
        </w:rPr>
      </w:pPr>
      <w:r>
        <w:rPr>
          <w:rFonts w:ascii="Times New Roman"/>
          <w:rtl w:val="0"/>
          <w:lang w:val="en-US"/>
        </w:rPr>
        <w:t>The Nuru Center has faith in all of our scholarship recipients. We want to each one do their very best and have the opportunity to attend university. If you work hard, stay focuse</w:t>
      </w:r>
      <w:r>
        <w:rPr>
          <w:rFonts w:ascii="Times New Roman"/>
          <w:rtl w:val="0"/>
          <w:lang w:val="en-US"/>
        </w:rPr>
        <w:t>d</w:t>
      </w:r>
      <w:r>
        <w:rPr>
          <w:rFonts w:ascii="Times New Roman"/>
          <w:rtl w:val="0"/>
          <w:lang w:val="en-US"/>
        </w:rPr>
        <w:t xml:space="preserve"> and put your best effort, we believe you can become whatever you want in life. All we do for you is open the door to that future. May you make the most of this opportunity and realize all your dreams.</w:t>
      </w:r>
    </w:p>
    <w:p>
      <w:pPr>
        <w:pStyle w:val="Normal"/>
        <w:spacing w:line="240" w:lineRule="exact"/>
        <w:rPr>
          <w:rFonts w:ascii="Times New Roman" w:cs="Times New Roman" w:hAnsi="Times New Roman" w:eastAsia="Times New Roman"/>
        </w:rPr>
      </w:pPr>
    </w:p>
    <w:p>
      <w:pPr>
        <w:pStyle w:val="Normal"/>
        <w:spacing w:line="240" w:lineRule="exact"/>
        <w:rPr>
          <w:rFonts w:ascii="Times New Roman" w:cs="Times New Roman" w:hAnsi="Times New Roman" w:eastAsia="Times New Roman"/>
        </w:rPr>
      </w:pPr>
    </w:p>
    <w:p>
      <w:pPr>
        <w:pStyle w:val="Normal"/>
        <w:spacing w:line="240" w:lineRule="exact"/>
        <w:rPr>
          <w:rFonts w:ascii="Times New Roman" w:cs="Times New Roman" w:hAnsi="Times New Roman" w:eastAsia="Times New Roman"/>
        </w:rPr>
      </w:pPr>
      <w:r>
        <w:rPr>
          <w:rFonts w:ascii="Times New Roman"/>
          <w:rtl w:val="0"/>
          <w:lang w:val="en-US"/>
        </w:rPr>
        <w:t>Sincerely,</w:t>
      </w:r>
    </w:p>
    <w:p>
      <w:pPr>
        <w:pStyle w:val="Normal"/>
        <w:spacing w:line="240" w:lineRule="exact"/>
        <w:rPr>
          <w:rFonts w:ascii="Times New Roman" w:cs="Times New Roman" w:hAnsi="Times New Roman" w:eastAsia="Times New Roman"/>
        </w:rPr>
      </w:pPr>
    </w:p>
    <w:p>
      <w:pPr>
        <w:pStyle w:val="Normal"/>
        <w:spacing w:line="240" w:lineRule="exact"/>
        <w:rPr>
          <w:rFonts w:ascii="Times New Roman" w:cs="Times New Roman" w:hAnsi="Times New Roman" w:eastAsia="Times New Roman"/>
        </w:rPr>
      </w:pPr>
      <w:r>
        <w:rPr>
          <w:rFonts w:ascii="Times New Roman"/>
          <w:rtl w:val="0"/>
          <w:lang w:val="en-US"/>
        </w:rPr>
        <w:t>Shem Orwenyo</w:t>
      </w:r>
    </w:p>
    <w:p>
      <w:pPr>
        <w:pStyle w:val="Normal"/>
        <w:spacing w:line="240" w:lineRule="exact"/>
        <w:rPr>
          <w:rFonts w:ascii="Times New Roman" w:cs="Times New Roman" w:hAnsi="Times New Roman" w:eastAsia="Times New Roman"/>
        </w:rPr>
      </w:pPr>
    </w:p>
    <w:p>
      <w:pPr>
        <w:pStyle w:val="Normal"/>
        <w:spacing w:line="240" w:lineRule="exact"/>
        <w:rPr>
          <w:rFonts w:ascii="Times New Roman" w:cs="Times New Roman" w:hAnsi="Times New Roman" w:eastAsia="Times New Roman"/>
        </w:rPr>
      </w:pPr>
      <w:r>
        <w:rPr>
          <w:rFonts w:ascii="Times New Roman"/>
          <w:rtl w:val="0"/>
          <w:lang w:val="en-US"/>
        </w:rPr>
        <w:t>Executive Director</w:t>
      </w:r>
    </w:p>
    <w:p>
      <w:pPr>
        <w:pStyle w:val="Normal"/>
        <w:spacing w:line="240" w:lineRule="exact"/>
        <w:rPr>
          <w:rFonts w:ascii="Times New Roman" w:cs="Times New Roman" w:hAnsi="Times New Roman" w:eastAsia="Times New Roman"/>
        </w:rPr>
      </w:pPr>
      <w:r>
        <w:rPr>
          <w:rFonts w:ascii="Times New Roman"/>
          <w:rtl w:val="0"/>
          <w:lang w:val="en-US"/>
        </w:rPr>
        <w:t>www.nurucenter.org</w:t>
      </w:r>
    </w:p>
    <w:p>
      <w:pPr>
        <w:pStyle w:val="Normal"/>
        <w:spacing w:line="240" w:lineRule="exact"/>
        <w:rPr>
          <w:rFonts w:ascii="Times New Roman" w:cs="Times New Roman" w:hAnsi="Times New Roman" w:eastAsia="Times New Roman"/>
        </w:rPr>
      </w:pPr>
    </w:p>
    <w:p>
      <w:pPr>
        <w:pStyle w:val="Normal"/>
        <w:spacing w:line="240" w:lineRule="exact"/>
        <w:rPr>
          <w:rFonts w:ascii="Times New Roman" w:cs="Times New Roman" w:hAnsi="Times New Roman" w:eastAsia="Times New Roman"/>
        </w:rPr>
      </w:pPr>
    </w:p>
    <w:p>
      <w:pPr>
        <w:pStyle w:val="Normal"/>
        <w:spacing w:line="240" w:lineRule="exact"/>
        <w:rPr>
          <w:rFonts w:ascii="Times New Roman" w:cs="Times New Roman" w:hAnsi="Times New Roman" w:eastAsia="Times New Roman"/>
          <w:sz w:val="22"/>
          <w:szCs w:val="22"/>
        </w:rPr>
      </w:pPr>
    </w:p>
    <w:p>
      <w:pPr>
        <w:pStyle w:val="Normal"/>
        <w:spacing w:line="240" w:lineRule="exact"/>
        <w:rPr>
          <w:rFonts w:ascii="Times New Roman" w:cs="Times New Roman" w:hAnsi="Times New Roman" w:eastAsia="Times New Roman"/>
          <w:sz w:val="22"/>
          <w:szCs w:val="22"/>
          <w:u w:val="single"/>
        </w:rPr>
      </w:pPr>
    </w:p>
    <w:p>
      <w:pPr>
        <w:pStyle w:val="Normal"/>
        <w:spacing w:line="240" w:lineRule="exact"/>
        <w:rPr>
          <w:rFonts w:ascii="Times New Roman" w:cs="Times New Roman" w:hAnsi="Times New Roman" w:eastAsia="Times New Roman"/>
          <w:sz w:val="22"/>
          <w:szCs w:val="22"/>
        </w:rPr>
      </w:pPr>
    </w:p>
    <w:p>
      <w:pPr>
        <w:pStyle w:val="Normal"/>
        <w:spacing w:line="240" w:lineRule="exact"/>
        <w:rPr>
          <w:rFonts w:ascii="Times New Roman" w:cs="Times New Roman" w:hAnsi="Times New Roman" w:eastAsia="Times New Roman"/>
          <w:sz w:val="22"/>
          <w:szCs w:val="22"/>
        </w:rPr>
      </w:pPr>
    </w:p>
    <w:p>
      <w:pPr>
        <w:pStyle w:val="Normal"/>
        <w:spacing w:line="240" w:lineRule="exact"/>
        <w:rPr>
          <w:rFonts w:ascii="Times New Roman" w:cs="Times New Roman" w:hAnsi="Times New Roman" w:eastAsia="Times New Roman"/>
          <w:sz w:val="22"/>
          <w:szCs w:val="22"/>
        </w:rPr>
      </w:pPr>
    </w:p>
    <w:p>
      <w:pPr>
        <w:pStyle w:val="Normal"/>
        <w:spacing w:line="240" w:lineRule="exact"/>
        <w:rPr>
          <w:rFonts w:ascii="Times New Roman" w:cs="Times New Roman" w:hAnsi="Times New Roman" w:eastAsia="Times New Roman"/>
          <w:sz w:val="22"/>
          <w:szCs w:val="22"/>
        </w:rPr>
      </w:pPr>
    </w:p>
    <w:p>
      <w:pPr>
        <w:pStyle w:val="Normal"/>
        <w:spacing w:line="240" w:lineRule="exact"/>
      </w:pPr>
      <w:r>
        <w:rPr>
          <w:rFonts w:ascii="Times New Roman" w:cs="Times New Roman" w:hAnsi="Times New Roman" w:eastAsia="Times New Roman"/>
          <w:sz w:val="22"/>
          <w:szCs w:val="22"/>
        </w:rPr>
      </w:r>
    </w:p>
    <w:sectPr>
      <w:headerReference w:type="default" r:id="rId4"/>
      <w:footerReference w:type="default" r:id="rId5"/>
      <w:pgSz w:w="12240" w:h="15840" w:orient="portrait"/>
      <w:pgMar w:top="1440" w:right="1800" w:bottom="1440" w:left="180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Arial Black">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ooter"/>
      <w:tabs>
        <w:tab w:val="right" w:pos="8620"/>
        <w:tab w:val="clear" w:pos="8640"/>
      </w:tabs>
      <w:jc w:val="center"/>
    </w:pPr>
    <w:r>
      <w:rPr>
        <w:i w:val="1"/>
        <w:iCs w:val="1"/>
        <w:sz w:val="20"/>
        <w:szCs w:val="20"/>
        <w:rtl w:val="0"/>
        <w:lang w:val="en-US"/>
      </w:rPr>
      <w:t>Changing Lives, one child at a time.</w:t>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w:tabs>
        <w:tab w:val="right" w:pos="8620"/>
        <w:tab w:val="clear" w:pos="8640"/>
      </w:tabs>
      <w:jc w:val="center"/>
      <w:rPr>
        <w:rtl w:val="0"/>
      </w:rPr>
    </w:pPr>
    <w:r>
      <w:rPr>
        <w:rtl w:val="0"/>
      </w:rPr>
      <w:drawing>
        <wp:inline distT="0" distB="0" distL="0" distR="0">
          <wp:extent cx="1524000" cy="1016000"/>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1416589_79347L_logo.jpg"/>
                  <pic:cNvPicPr/>
                </pic:nvPicPr>
                <pic:blipFill>
                  <a:blip r:embed="rId1">
                    <a:extLst/>
                  </a:blip>
                  <a:stretch>
                    <a:fillRect/>
                  </a:stretch>
                </pic:blipFill>
                <pic:spPr>
                  <a:xfrm>
                    <a:off x="0" y="0"/>
                    <a:ext cx="1524000" cy="1016000"/>
                  </a:xfrm>
                  <a:prstGeom prst="rect">
                    <a:avLst/>
                  </a:prstGeom>
                  <a:ln w="12700" cap="flat">
                    <a:noFill/>
                    <a:miter lim="400000"/>
                  </a:ln>
                  <a:effectLst/>
                </pic:spPr>
              </pic:pic>
            </a:graphicData>
          </a:graphic>
        </wp:inline>
      </w:drawing>
    </w:r>
  </w:p>
  <w:p>
    <w:pPr>
      <w:pStyle w:val="Header"/>
      <w:tabs>
        <w:tab w:val="right" w:pos="8620"/>
        <w:tab w:val="clear" w:pos="8640"/>
      </w:tabs>
      <w:jc w:val="center"/>
      <w:rPr>
        <w:rtl w:val="0"/>
      </w:rPr>
    </w:pPr>
    <w:r>
      <w:rPr>
        <w:rtl w:val="0"/>
      </w:rPr>
      <mc:AlternateContent>
        <mc:Choice Requires="wps">
          <w:drawing>
            <wp:inline distT="0" distB="0" distL="0" distR="0">
              <wp:extent cx="5486400" cy="38100"/>
              <wp:effectExtent l="0" t="0" r="0" b="0"/>
              <wp:docPr id="1073741826" name="officeArt object"/>
              <wp:cNvGraphicFramePr/>
              <a:graphic xmlns:a="http://schemas.openxmlformats.org/drawingml/2006/main">
                <a:graphicData uri="http://schemas.microsoft.com/office/word/2010/wordprocessingShape">
                  <wps:wsp>
                    <wps:cNvSpPr/>
                    <wps:spPr>
                      <a:xfrm>
                        <a:off x="0" y="0"/>
                        <a:ext cx="5486400" cy="38100"/>
                      </a:xfrm>
                      <a:prstGeom prst="rect">
                        <a:avLst/>
                      </a:prstGeom>
                      <a:solidFill>
                        <a:srgbClr val="969696"/>
                      </a:solidFill>
                      <a:ln w="12700" cap="flat">
                        <a:noFill/>
                        <a:miter lim="400000"/>
                      </a:ln>
                      <a:effectLst/>
                    </wps:spPr>
                    <wps:bodyPr/>
                  </wps:wsp>
                </a:graphicData>
              </a:graphic>
            </wp:inline>
          </w:drawing>
        </mc:Choice>
        <mc:Fallback>
          <w:pict>
            <v:rect id="_x0000_s1026" style="visibility:visible;width:432.0pt;height:3.0pt;">
              <v:fill color="#969696" opacity="100.0%" type="solid"/>
              <v:stroke on="f" weight="1.0pt" dashstyle="solid" endcap="flat" miterlimit="400.0%" joinstyle="miter" linestyle="single" startarrow="none" startarrowwidth="medium" startarrowlength="medium" endarrow="none" endarrowwidth="medium" endarrowlength="medium"/>
            </v:rect>
          </w:pict>
        </mc:Fallback>
      </mc:AlternateContent>
    </w:r>
  </w:p>
  <w:p>
    <w:pPr>
      <w:pStyle w:val="Header"/>
      <w:tabs>
        <w:tab w:val="right" w:pos="8620"/>
        <w:tab w:val="clear" w:pos="8640"/>
      </w:tabs>
      <w:jc w:val="center"/>
    </w:pPr>
    <w:r>
      <w:rPr>
        <w:sz w:val="20"/>
        <w:szCs w:val="20"/>
        <w:rtl w:val="0"/>
        <w:lang w:val="en-US"/>
      </w:rPr>
      <w:t xml:space="preserve">P.O. Box 957418 Duluth, GA 30095 </w:t>
    </w:r>
    <w:r>
      <w:rPr>
        <w:rFonts w:hAnsi="Arial Black" w:hint="default"/>
        <w:sz w:val="20"/>
        <w:szCs w:val="20"/>
        <w:rtl w:val="0"/>
        <w:lang w:val="en-US"/>
      </w:rPr>
      <w:t>♦</w:t>
    </w:r>
    <w:r>
      <w:rPr>
        <w:sz w:val="20"/>
        <w:szCs w:val="20"/>
        <w:rtl w:val="0"/>
        <w:lang w:val="en-US"/>
      </w:rPr>
      <w:t xml:space="preserve"> http://www.nurucenter.org </w:t>
    </w:r>
    <w:r>
      <w:rPr>
        <w:rFonts w:hAnsi="Arial Black" w:hint="default"/>
        <w:sz w:val="20"/>
        <w:szCs w:val="20"/>
        <w:rtl w:val="0"/>
        <w:lang w:val="en-US"/>
      </w:rPr>
      <w:t>♦</w:t>
    </w:r>
    <w:r>
      <w:rPr>
        <w:sz w:val="20"/>
        <w:szCs w:val="20"/>
        <w:rtl w:val="0"/>
        <w:lang w:val="en-US"/>
      </w:rPr>
      <w:t xml:space="preserve"> Tel: (770) 972-6953</w:t>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Arial" w:cs="Arial" w:hAnsi="Arial" w:eastAsia="Arial"/>
      <w:b w:val="0"/>
      <w:bCs w:val="0"/>
      <w:i w:val="0"/>
      <w:iCs w:val="0"/>
      <w:caps w:val="0"/>
      <w:smallCaps w:val="0"/>
      <w:strike w:val="0"/>
      <w:dstrike w:val="0"/>
      <w:outline w:val="0"/>
      <w:color w:val="000000"/>
      <w:spacing w:val="0"/>
      <w:kern w:val="0"/>
      <w:position w:val="0"/>
      <w:sz w:val="24"/>
      <w:szCs w:val="24"/>
      <w:u w:val="none" w:color="000000"/>
      <w:vertAlign w:val="baseline"/>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w:name w:val="Header"/>
    <w:next w:val="Header"/>
    <w:pPr>
      <w:keepNext w:val="0"/>
      <w:keepLines w:val="0"/>
      <w:pageBreakBefore w:val="0"/>
      <w:widowControl w:val="1"/>
      <w:shd w:val="clear" w:color="auto" w:fill="auto"/>
      <w:tabs>
        <w:tab w:val="center" w:pos="4320"/>
        <w:tab w:val="right" w:pos="8640"/>
      </w:tabs>
      <w:suppressAutoHyphens w:val="0"/>
      <w:bidi w:val="0"/>
      <w:spacing w:before="0" w:after="0" w:line="240" w:lineRule="auto"/>
      <w:ind w:left="0" w:right="0" w:firstLine="0"/>
      <w:jc w:val="left"/>
      <w:outlineLvl w:val="9"/>
    </w:pPr>
    <w:rPr>
      <w:rFonts w:ascii="Arial"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Footer">
    <w:name w:val="Footer"/>
    <w:next w:val="Footer"/>
    <w:pPr>
      <w:keepNext w:val="0"/>
      <w:keepLines w:val="0"/>
      <w:pageBreakBefore w:val="0"/>
      <w:widowControl w:val="1"/>
      <w:shd w:val="clear" w:color="auto" w:fill="auto"/>
      <w:tabs>
        <w:tab w:val="center" w:pos="4320"/>
        <w:tab w:val="right" w:pos="8640"/>
      </w:tabs>
      <w:suppressAutoHyphens w:val="0"/>
      <w:bidi w:val="0"/>
      <w:spacing w:before="0" w:after="0" w:line="240" w:lineRule="auto"/>
      <w:ind w:left="0" w:right="0" w:firstLine="0"/>
      <w:jc w:val="left"/>
      <w:outlineLvl w:val="9"/>
    </w:pPr>
    <w:rPr>
      <w:rFonts w:ascii="Arial"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_rels/header1.xml.rels><?xml version="1.0" encoding="UTF-8" standalone="yes"?><Relationships xmlns="http://schemas.openxmlformats.org/package/2006/relationships"><Relationship Id="rId1" Type="http://schemas.openxmlformats.org/officeDocument/2006/relationships/image" Target="media/image1.jpeg"/></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Arial"/>
            <a:ea typeface="Arial"/>
            <a:cs typeface="Arial"/>
            <a:sym typeface="Arial"/>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